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E2AC" w14:textId="77777777" w:rsidR="00CC1837" w:rsidRDefault="00CC1837" w:rsidP="00CC1837">
      <w:pPr>
        <w:jc w:val="center"/>
        <w:rPr>
          <w:rFonts w:ascii="Tahoma" w:hAnsi="Tahoma" w:cs="Tahoma"/>
          <w:b/>
          <w:bCs/>
        </w:rPr>
      </w:pPr>
      <w:r>
        <w:rPr>
          <w:rFonts w:ascii="Tahoma" w:hAnsi="Tahoma" w:cs="Tahoma"/>
          <w:b/>
          <w:bCs/>
        </w:rPr>
        <w:t>Oronoco Township</w:t>
      </w:r>
    </w:p>
    <w:p w14:paraId="3A6FC8CA" w14:textId="77777777" w:rsidR="00CC1837" w:rsidRDefault="00CC1837" w:rsidP="00CC1837">
      <w:pPr>
        <w:jc w:val="center"/>
        <w:rPr>
          <w:rFonts w:ascii="Tahoma" w:hAnsi="Tahoma" w:cs="Tahoma"/>
          <w:b/>
          <w:bCs/>
        </w:rPr>
      </w:pPr>
      <w:r>
        <w:rPr>
          <w:rFonts w:ascii="Tahoma" w:hAnsi="Tahoma" w:cs="Tahoma"/>
          <w:b/>
          <w:bCs/>
        </w:rPr>
        <w:t>Olmsted County, Minnesota</w:t>
      </w:r>
    </w:p>
    <w:p w14:paraId="6D76B1DD" w14:textId="77777777" w:rsidR="00CC1837" w:rsidRDefault="00CC1837" w:rsidP="00CC1837">
      <w:pPr>
        <w:jc w:val="center"/>
        <w:rPr>
          <w:rFonts w:ascii="Tahoma" w:hAnsi="Tahoma" w:cs="Tahoma"/>
          <w:b/>
          <w:bCs/>
        </w:rPr>
      </w:pPr>
      <w:r>
        <w:rPr>
          <w:rFonts w:ascii="Tahoma" w:hAnsi="Tahoma" w:cs="Tahoma"/>
          <w:b/>
          <w:bCs/>
        </w:rPr>
        <w:t>Request for Written Quotes</w:t>
      </w:r>
    </w:p>
    <w:p w14:paraId="7D926C3C" w14:textId="77777777" w:rsidR="00CC1837" w:rsidRDefault="00CC1837" w:rsidP="00CC1837">
      <w:pPr>
        <w:rPr>
          <w:rFonts w:ascii="Tahoma" w:hAnsi="Tahoma" w:cs="Tahoma"/>
          <w:sz w:val="20"/>
          <w:szCs w:val="20"/>
        </w:rPr>
      </w:pPr>
    </w:p>
    <w:p w14:paraId="754F2ADC" w14:textId="7397780B" w:rsidR="00CC1837" w:rsidRDefault="00CC1837" w:rsidP="00CC1837">
      <w:pPr>
        <w:rPr>
          <w:rFonts w:ascii="Tahoma" w:hAnsi="Tahoma" w:cs="Tahoma"/>
          <w:color w:val="FF0000"/>
        </w:rPr>
      </w:pPr>
      <w:r>
        <w:rPr>
          <w:rFonts w:ascii="Tahoma" w:hAnsi="Tahoma" w:cs="Tahoma"/>
        </w:rPr>
        <w:t xml:space="preserve">The Oronoco Town Board will accept written quotes on or before April </w:t>
      </w:r>
      <w:r>
        <w:rPr>
          <w:rFonts w:ascii="Tahoma" w:hAnsi="Tahoma" w:cs="Tahoma"/>
        </w:rPr>
        <w:t>13, 2026</w:t>
      </w:r>
      <w:r>
        <w:rPr>
          <w:rFonts w:ascii="Tahoma" w:hAnsi="Tahoma" w:cs="Tahoma"/>
        </w:rPr>
        <w:t xml:space="preserve">. Quotes can be brought to the monthly town board meeting at 5:30 Monday, April </w:t>
      </w:r>
      <w:r>
        <w:rPr>
          <w:rFonts w:ascii="Tahoma" w:hAnsi="Tahoma" w:cs="Tahoma"/>
        </w:rPr>
        <w:t>13,2026</w:t>
      </w:r>
      <w:r>
        <w:rPr>
          <w:rFonts w:ascii="Tahoma" w:hAnsi="Tahoma" w:cs="Tahoma"/>
        </w:rPr>
        <w:t xml:space="preserve">, at Oronoco City Hall, or emailed to the clerk at oronocomn.township@gmail.com to arrive before 1:00pm on April </w:t>
      </w:r>
      <w:r>
        <w:rPr>
          <w:rFonts w:ascii="Tahoma" w:hAnsi="Tahoma" w:cs="Tahoma"/>
        </w:rPr>
        <w:t>13, 2026</w:t>
      </w:r>
      <w:r>
        <w:rPr>
          <w:rFonts w:ascii="Tahoma" w:hAnsi="Tahoma" w:cs="Tahoma"/>
        </w:rPr>
        <w:t>.</w:t>
      </w:r>
      <w:r>
        <w:rPr>
          <w:rFonts w:ascii="Tahoma" w:hAnsi="Tahoma" w:cs="Tahoma"/>
          <w:color w:val="FF0000"/>
        </w:rPr>
        <w:t xml:space="preserve"> </w:t>
      </w:r>
      <w:r>
        <w:rPr>
          <w:rFonts w:ascii="Tahoma" w:hAnsi="Tahoma" w:cs="Tahoma"/>
          <w:color w:val="222222"/>
          <w:shd w:val="clear" w:color="auto" w:fill="FFFFFF"/>
        </w:rPr>
        <w:t>Provide four copies of each quote submitted if being brought to the town board meeting.</w:t>
      </w:r>
    </w:p>
    <w:p w14:paraId="792C3DDE" w14:textId="77777777" w:rsidR="00CC1837" w:rsidRDefault="00CC1837" w:rsidP="00CC1837">
      <w:pPr>
        <w:rPr>
          <w:rFonts w:ascii="Tahoma" w:hAnsi="Tahoma" w:cs="Tahoma"/>
        </w:rPr>
      </w:pPr>
    </w:p>
    <w:p w14:paraId="314E68E8" w14:textId="77777777" w:rsidR="00CC1837" w:rsidRDefault="00CC1837" w:rsidP="00CC1837">
      <w:pPr>
        <w:rPr>
          <w:rFonts w:ascii="Tahoma" w:hAnsi="Tahoma" w:cs="Tahoma"/>
        </w:rPr>
      </w:pPr>
      <w:r>
        <w:rPr>
          <w:rFonts w:ascii="Tahoma" w:hAnsi="Tahoma" w:cs="Tahoma"/>
        </w:rPr>
        <w:t>Written Quotes will be received for:</w:t>
      </w:r>
    </w:p>
    <w:p w14:paraId="281B5E7B" w14:textId="77777777" w:rsidR="00CC1837" w:rsidRDefault="00CC1837" w:rsidP="00CC1837">
      <w:pPr>
        <w:rPr>
          <w:rFonts w:ascii="Tahoma" w:hAnsi="Tahoma" w:cs="Tahoma"/>
        </w:rPr>
      </w:pPr>
    </w:p>
    <w:p w14:paraId="3D045220" w14:textId="77777777" w:rsidR="00CC1837" w:rsidRDefault="00CC1837" w:rsidP="00CC1837">
      <w:pPr>
        <w:rPr>
          <w:rFonts w:ascii="Tahoma" w:hAnsi="Tahoma" w:cs="Tahoma"/>
        </w:rPr>
      </w:pPr>
      <w:r>
        <w:rPr>
          <w:rFonts w:ascii="Tahoma" w:hAnsi="Tahoma" w:cs="Tahoma"/>
        </w:rPr>
        <w:t>1. Class 5 rock for summer road repair, priced per ton and per yard, delivered and spread, including the costs of all labor, insurance, equipment, materials and other costs incidental thereof. The gradation and quality of the materials is to be in accordance with the Minnesota Department of Transportation.</w:t>
      </w:r>
    </w:p>
    <w:p w14:paraId="69CF6D5D" w14:textId="77777777" w:rsidR="00CC1837" w:rsidRDefault="00CC1837" w:rsidP="00CC1837">
      <w:pPr>
        <w:rPr>
          <w:rFonts w:ascii="Tahoma" w:hAnsi="Tahoma" w:cs="Tahoma"/>
        </w:rPr>
      </w:pPr>
    </w:p>
    <w:p w14:paraId="55A37D86" w14:textId="77777777" w:rsidR="00CC1837" w:rsidRDefault="00CC1837" w:rsidP="00CC1837">
      <w:pPr>
        <w:rPr>
          <w:rFonts w:ascii="Tahoma" w:hAnsi="Tahoma" w:cs="Tahoma"/>
        </w:rPr>
      </w:pPr>
      <w:r>
        <w:rPr>
          <w:rFonts w:ascii="Tahoma" w:hAnsi="Tahoma" w:cs="Tahoma"/>
        </w:rPr>
        <w:t>2.  Crushed rock for winter use, priced per ton and per yard, delivered and spread, including the costs of all labor, insurance, equipment, materials and other costs incidental thereof. The gradation and quality of the materials is to be in accordance with the Minnesota Department of Transportation.</w:t>
      </w:r>
    </w:p>
    <w:p w14:paraId="7C13575E" w14:textId="77777777" w:rsidR="00CC1837" w:rsidRDefault="00CC1837" w:rsidP="00CC1837">
      <w:pPr>
        <w:rPr>
          <w:rFonts w:ascii="Tahoma" w:hAnsi="Tahoma" w:cs="Tahoma"/>
        </w:rPr>
      </w:pPr>
    </w:p>
    <w:p w14:paraId="0D0B9B40" w14:textId="77777777" w:rsidR="00CC1837" w:rsidRDefault="00CC1837" w:rsidP="00CC1837">
      <w:pPr>
        <w:rPr>
          <w:rFonts w:ascii="Tahoma" w:hAnsi="Tahoma" w:cs="Tahoma"/>
        </w:rPr>
      </w:pPr>
      <w:r>
        <w:rPr>
          <w:rFonts w:ascii="Tahoma" w:hAnsi="Tahoma" w:cs="Tahoma"/>
        </w:rPr>
        <w:t>3.  30% magnesium chloride for dust control, priced per gallon, to be applied at a .3% rate, including the costs of all labor, insurance, equipment, materials and other costs incidental thereof. About 70,000 gallons are needed.</w:t>
      </w:r>
    </w:p>
    <w:p w14:paraId="114FA185" w14:textId="77777777" w:rsidR="00CC1837" w:rsidRDefault="00CC1837" w:rsidP="00CC1837">
      <w:pPr>
        <w:rPr>
          <w:rFonts w:ascii="Tahoma" w:hAnsi="Tahoma" w:cs="Tahoma"/>
        </w:rPr>
      </w:pPr>
    </w:p>
    <w:p w14:paraId="36F438CB" w14:textId="77777777" w:rsidR="00CC1837" w:rsidRDefault="00CC1837" w:rsidP="00CC1837">
      <w:pPr>
        <w:rPr>
          <w:rFonts w:ascii="Tahoma" w:hAnsi="Tahoma" w:cs="Tahoma"/>
        </w:rPr>
      </w:pPr>
      <w:r>
        <w:rPr>
          <w:rFonts w:ascii="Tahoma" w:hAnsi="Tahoma" w:cs="Tahoma"/>
        </w:rPr>
        <w:t>4.  As needed road maintenance including road grading and snow removal, including the costs of all labor, insurance, equipment, materials and other costs incidental thereof.</w:t>
      </w:r>
    </w:p>
    <w:p w14:paraId="5233968B" w14:textId="77777777" w:rsidR="00CC1837" w:rsidRDefault="00CC1837" w:rsidP="00CC1837">
      <w:pPr>
        <w:rPr>
          <w:rFonts w:ascii="Tahoma" w:hAnsi="Tahoma" w:cs="Tahoma"/>
        </w:rPr>
      </w:pPr>
    </w:p>
    <w:p w14:paraId="20232153" w14:textId="77777777" w:rsidR="00CC1837" w:rsidRDefault="00CC1837" w:rsidP="00CC1837">
      <w:pPr>
        <w:rPr>
          <w:rFonts w:ascii="Tahoma" w:hAnsi="Tahoma" w:cs="Tahoma"/>
        </w:rPr>
      </w:pPr>
      <w:r>
        <w:rPr>
          <w:rFonts w:ascii="Tahoma" w:hAnsi="Tahoma" w:cs="Tahoma"/>
        </w:rPr>
        <w:t>5.  Icy road treatment including sanding and blading ice, including the costs of all labor, insurance, equipment, materials and other costs incidental thereof.</w:t>
      </w:r>
    </w:p>
    <w:p w14:paraId="7EC223EC" w14:textId="77777777" w:rsidR="00CC1837" w:rsidRDefault="00CC1837" w:rsidP="00CC1837">
      <w:pPr>
        <w:rPr>
          <w:rFonts w:ascii="Tahoma" w:hAnsi="Tahoma" w:cs="Tahoma"/>
        </w:rPr>
      </w:pPr>
    </w:p>
    <w:p w14:paraId="78E90C77" w14:textId="77777777" w:rsidR="00CC1837" w:rsidRDefault="00CC1837" w:rsidP="00CC1837">
      <w:pPr>
        <w:rPr>
          <w:rFonts w:ascii="Tahoma" w:hAnsi="Tahoma" w:cs="Tahoma"/>
        </w:rPr>
      </w:pPr>
      <w:r>
        <w:rPr>
          <w:rFonts w:ascii="Tahoma" w:hAnsi="Tahoma" w:cs="Tahoma"/>
        </w:rPr>
        <w:t>6.  Occasional road projects including culvert cleaning and repair</w:t>
      </w:r>
      <w:r>
        <w:rPr>
          <w:rFonts w:ascii="Tahoma" w:hAnsi="Tahoma" w:cs="Tahoma"/>
          <w:color w:val="FF0000"/>
        </w:rPr>
        <w:t xml:space="preserve">, </w:t>
      </w:r>
      <w:r>
        <w:rPr>
          <w:rFonts w:ascii="Tahoma" w:hAnsi="Tahoma" w:cs="Tahoma"/>
        </w:rPr>
        <w:t>right of way maintenance, weather event restorations and sweeping, including the costs of all labor, insurance, equipment, materials and other costs incidental thereof.</w:t>
      </w:r>
    </w:p>
    <w:p w14:paraId="1F903BA0" w14:textId="77777777" w:rsidR="00CC1837" w:rsidRDefault="00CC1837" w:rsidP="00CC1837">
      <w:pPr>
        <w:rPr>
          <w:rFonts w:ascii="Tahoma" w:hAnsi="Tahoma" w:cs="Tahoma"/>
        </w:rPr>
      </w:pPr>
    </w:p>
    <w:p w14:paraId="7B4C2F7B" w14:textId="77777777" w:rsidR="00CC1837" w:rsidRDefault="00CC1837" w:rsidP="00CC1837">
      <w:pPr>
        <w:shd w:val="clear" w:color="auto" w:fill="FFFFFF"/>
        <w:spacing w:line="240" w:lineRule="auto"/>
        <w:rPr>
          <w:rFonts w:ascii="Tahoma" w:hAnsi="Tahoma" w:cs="Tahoma"/>
        </w:rPr>
      </w:pPr>
      <w:r>
        <w:rPr>
          <w:rFonts w:ascii="Tahoma" w:hAnsi="Tahoma" w:cs="Tahoma"/>
        </w:rPr>
        <w:t xml:space="preserve">7. Tree, brush and weed management including cost of labor, insurance, equipment, certification to use chemicals, knowledge of road right of way laws, disposal of tree debris and other costs incidental thereof. </w:t>
      </w:r>
    </w:p>
    <w:p w14:paraId="34C67107" w14:textId="77777777" w:rsidR="00CC1837" w:rsidRDefault="00CC1837" w:rsidP="00CC1837">
      <w:pPr>
        <w:shd w:val="clear" w:color="auto" w:fill="FFFFFF"/>
        <w:spacing w:line="240" w:lineRule="auto"/>
        <w:rPr>
          <w:rFonts w:ascii="Tahoma" w:hAnsi="Tahoma" w:cs="Tahoma"/>
        </w:rPr>
      </w:pPr>
    </w:p>
    <w:p w14:paraId="3BEAF063" w14:textId="77777777" w:rsidR="00CC1837" w:rsidRDefault="00CC1837" w:rsidP="00CC1837">
      <w:pPr>
        <w:shd w:val="clear" w:color="auto" w:fill="FFFFFF"/>
        <w:spacing w:line="240" w:lineRule="auto"/>
        <w:rPr>
          <w:rFonts w:ascii="Calibri" w:eastAsia="Times New Roman" w:hAnsi="Calibri" w:cs="Calibri"/>
          <w:color w:val="222222"/>
        </w:rPr>
      </w:pPr>
      <w:r>
        <w:rPr>
          <w:rFonts w:ascii="Tahoma" w:hAnsi="Tahoma" w:cs="Tahoma"/>
        </w:rPr>
        <w:t xml:space="preserve">Quotes shall include a current Certificate of Liability Insurance. </w:t>
      </w:r>
    </w:p>
    <w:p w14:paraId="3F14CD72" w14:textId="77777777" w:rsidR="00CC1837" w:rsidRDefault="00CC1837" w:rsidP="00CC1837">
      <w:pPr>
        <w:rPr>
          <w:rFonts w:ascii="Tahoma" w:hAnsi="Tahoma" w:cs="Tahoma"/>
        </w:rPr>
      </w:pPr>
      <w:r>
        <w:rPr>
          <w:rFonts w:ascii="Tahoma" w:hAnsi="Tahoma" w:cs="Tahoma"/>
        </w:rPr>
        <w:t>Invoices for completed work shall include dates, work completed, where completed, or where materials were delivered to.  Invoices will be sent to the clerk either by mail or email, received by 5:00pm on the first Monday of the month.</w:t>
      </w:r>
    </w:p>
    <w:p w14:paraId="0C6766CD" w14:textId="14E53F66" w:rsidR="006E7173" w:rsidRPr="00CC1837" w:rsidRDefault="00CC1837">
      <w:pPr>
        <w:rPr>
          <w:rFonts w:ascii="Tahoma" w:hAnsi="Tahoma" w:cs="Tahoma"/>
        </w:rPr>
      </w:pPr>
      <w:r>
        <w:rPr>
          <w:rFonts w:ascii="Tahoma" w:hAnsi="Tahoma" w:cs="Tahoma"/>
        </w:rPr>
        <w:t>Oronoco Township reserves the right to grant any, all or no quotes. Vendors may submit quotes for multiple categories.</w:t>
      </w:r>
    </w:p>
    <w:sectPr w:rsidR="006E7173" w:rsidRPr="00CC1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4D"/>
    <w:rsid w:val="00000158"/>
    <w:rsid w:val="00671B18"/>
    <w:rsid w:val="006E7173"/>
    <w:rsid w:val="00994103"/>
    <w:rsid w:val="00A66B42"/>
    <w:rsid w:val="00CC1837"/>
    <w:rsid w:val="00DE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CA79"/>
  <w15:chartTrackingRefBased/>
  <w15:docId w15:val="{FE43BF92-4834-400C-A9CD-8BA07967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37"/>
    <w:pPr>
      <w:spacing w:after="0" w:line="254" w:lineRule="auto"/>
    </w:pPr>
    <w:rPr>
      <w:kern w:val="0"/>
      <w:sz w:val="22"/>
      <w:szCs w:val="22"/>
      <w14:ligatures w14:val="none"/>
    </w:rPr>
  </w:style>
  <w:style w:type="paragraph" w:styleId="Heading1">
    <w:name w:val="heading 1"/>
    <w:basedOn w:val="Normal"/>
    <w:next w:val="Normal"/>
    <w:link w:val="Heading1Char"/>
    <w:uiPriority w:val="9"/>
    <w:qFormat/>
    <w:rsid w:val="00DE19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19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194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194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E194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E194D"/>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E194D"/>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E194D"/>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E194D"/>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9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9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94D"/>
    <w:rPr>
      <w:rFonts w:eastAsiaTheme="majorEastAsia" w:cstheme="majorBidi"/>
      <w:color w:val="272727" w:themeColor="text1" w:themeTint="D8"/>
    </w:rPr>
  </w:style>
  <w:style w:type="paragraph" w:styleId="Title">
    <w:name w:val="Title"/>
    <w:basedOn w:val="Normal"/>
    <w:next w:val="Normal"/>
    <w:link w:val="TitleChar"/>
    <w:uiPriority w:val="10"/>
    <w:qFormat/>
    <w:rsid w:val="00DE19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1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94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1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94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E194D"/>
    <w:rPr>
      <w:i/>
      <w:iCs/>
      <w:color w:val="404040" w:themeColor="text1" w:themeTint="BF"/>
    </w:rPr>
  </w:style>
  <w:style w:type="paragraph" w:styleId="ListParagraph">
    <w:name w:val="List Paragraph"/>
    <w:basedOn w:val="Normal"/>
    <w:uiPriority w:val="34"/>
    <w:qFormat/>
    <w:rsid w:val="00DE194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E194D"/>
    <w:rPr>
      <w:i/>
      <w:iCs/>
      <w:color w:val="2F5496" w:themeColor="accent1" w:themeShade="BF"/>
    </w:rPr>
  </w:style>
  <w:style w:type="paragraph" w:styleId="IntenseQuote">
    <w:name w:val="Intense Quote"/>
    <w:basedOn w:val="Normal"/>
    <w:next w:val="Normal"/>
    <w:link w:val="IntenseQuoteChar"/>
    <w:uiPriority w:val="30"/>
    <w:qFormat/>
    <w:rsid w:val="00DE19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E194D"/>
    <w:rPr>
      <w:i/>
      <w:iCs/>
      <w:color w:val="2F5496" w:themeColor="accent1" w:themeShade="BF"/>
    </w:rPr>
  </w:style>
  <w:style w:type="character" w:styleId="IntenseReference">
    <w:name w:val="Intense Reference"/>
    <w:basedOn w:val="DefaultParagraphFont"/>
    <w:uiPriority w:val="32"/>
    <w:qFormat/>
    <w:rsid w:val="00DE1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2</cp:revision>
  <dcterms:created xsi:type="dcterms:W3CDTF">2025-04-14T12:14:00Z</dcterms:created>
  <dcterms:modified xsi:type="dcterms:W3CDTF">2025-04-14T12:15:00Z</dcterms:modified>
</cp:coreProperties>
</file>