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A8CAB0" w14:textId="77777777" w:rsidR="0094013E" w:rsidRPr="00EA4460" w:rsidRDefault="0094013E" w:rsidP="0094013E">
      <w:pPr>
        <w:keepNext/>
        <w:keepLines/>
        <w:tabs>
          <w:tab w:val="left" w:pos="3345"/>
        </w:tabs>
        <w:spacing w:after="0" w:line="264" w:lineRule="auto"/>
        <w:jc w:val="center"/>
        <w:outlineLvl w:val="0"/>
        <w:rPr>
          <w:rFonts w:ascii="Tahoma" w:eastAsia="Tahoma" w:hAnsi="Tahoma" w:cs="Tahoma"/>
          <w:color w:val="00487E"/>
          <w:kern w:val="0"/>
          <w:sz w:val="22"/>
          <w:szCs w:val="22"/>
          <w:lang w:val="en"/>
          <w14:ligatures w14:val="none"/>
        </w:rPr>
      </w:pPr>
      <w:r w:rsidRPr="00EA4460">
        <w:rPr>
          <w:rFonts w:ascii="Tahoma" w:eastAsia="Tahoma" w:hAnsi="Tahoma" w:cs="Tahoma"/>
          <w:color w:val="00487E"/>
          <w:kern w:val="0"/>
          <w:sz w:val="22"/>
          <w:szCs w:val="22"/>
          <w:lang w:val="en"/>
          <w14:ligatures w14:val="none"/>
        </w:rPr>
        <w:t>Oronoco Town Board</w:t>
      </w:r>
    </w:p>
    <w:p w14:paraId="6F747ABB" w14:textId="68E19A40" w:rsidR="0094013E" w:rsidRPr="00EA4460" w:rsidRDefault="0094013E" w:rsidP="0094013E">
      <w:pPr>
        <w:keepNext/>
        <w:keepLines/>
        <w:tabs>
          <w:tab w:val="left" w:pos="3345"/>
        </w:tabs>
        <w:spacing w:after="0" w:line="264" w:lineRule="auto"/>
        <w:jc w:val="center"/>
        <w:outlineLvl w:val="0"/>
        <w:rPr>
          <w:rFonts w:ascii="Tahoma" w:eastAsia="Tahoma" w:hAnsi="Tahoma" w:cs="Tahoma"/>
          <w:color w:val="00487E"/>
          <w:kern w:val="0"/>
          <w:sz w:val="22"/>
          <w:szCs w:val="22"/>
          <w:lang w:val="en"/>
          <w14:ligatures w14:val="none"/>
        </w:rPr>
      </w:pPr>
      <w:r w:rsidRPr="00EA4460">
        <w:rPr>
          <w:rFonts w:ascii="Tahoma" w:eastAsia="Tahoma" w:hAnsi="Tahoma" w:cs="Tahoma"/>
          <w:color w:val="00487E"/>
          <w:kern w:val="0"/>
          <w:sz w:val="22"/>
          <w:szCs w:val="22"/>
          <w:lang w:val="en"/>
          <w14:ligatures w14:val="none"/>
        </w:rPr>
        <w:t xml:space="preserve">Special Meeting Minutes </w:t>
      </w:r>
    </w:p>
    <w:p w14:paraId="62954BFF" w14:textId="4A5D0CA6" w:rsidR="0094013E" w:rsidRPr="00EA4460" w:rsidRDefault="0047336E" w:rsidP="0094013E">
      <w:pPr>
        <w:keepNext/>
        <w:keepLines/>
        <w:tabs>
          <w:tab w:val="left" w:pos="3345"/>
        </w:tabs>
        <w:spacing w:after="0" w:line="264" w:lineRule="auto"/>
        <w:jc w:val="center"/>
        <w:outlineLvl w:val="0"/>
        <w:rPr>
          <w:rFonts w:ascii="Tahoma" w:eastAsia="Tahoma" w:hAnsi="Tahoma" w:cs="Tahoma"/>
          <w:color w:val="00487E"/>
          <w:kern w:val="0"/>
          <w:sz w:val="22"/>
          <w:szCs w:val="22"/>
          <w:lang w:val="en"/>
          <w14:ligatures w14:val="none"/>
        </w:rPr>
      </w:pPr>
      <w:r w:rsidRPr="00EA4460">
        <w:rPr>
          <w:rFonts w:ascii="Tahoma" w:eastAsia="Tahoma" w:hAnsi="Tahoma" w:cs="Tahoma"/>
          <w:color w:val="00487E"/>
          <w:kern w:val="0"/>
          <w:sz w:val="22"/>
          <w:szCs w:val="22"/>
          <w:lang w:val="en"/>
          <w14:ligatures w14:val="none"/>
        </w:rPr>
        <w:t>Use Agreements</w:t>
      </w:r>
    </w:p>
    <w:p w14:paraId="14915D6A" w14:textId="2E963739" w:rsidR="0094013E" w:rsidRPr="00EA4460" w:rsidRDefault="0047336E" w:rsidP="0094013E">
      <w:pPr>
        <w:keepNext/>
        <w:keepLines/>
        <w:tabs>
          <w:tab w:val="left" w:pos="3345"/>
        </w:tabs>
        <w:spacing w:after="0" w:line="264" w:lineRule="auto"/>
        <w:jc w:val="center"/>
        <w:outlineLvl w:val="0"/>
        <w:rPr>
          <w:rFonts w:ascii="Tahoma" w:eastAsia="Tahoma" w:hAnsi="Tahoma" w:cs="Tahoma"/>
          <w:color w:val="00487E"/>
          <w:kern w:val="0"/>
          <w:sz w:val="22"/>
          <w:szCs w:val="22"/>
          <w:lang w:val="en"/>
          <w14:ligatures w14:val="none"/>
        </w:rPr>
      </w:pPr>
      <w:r w:rsidRPr="00EA4460">
        <w:rPr>
          <w:rFonts w:ascii="Tahoma" w:eastAsia="Tahoma" w:hAnsi="Tahoma" w:cs="Tahoma"/>
          <w:color w:val="00487E"/>
          <w:kern w:val="0"/>
          <w:sz w:val="22"/>
          <w:szCs w:val="22"/>
          <w:lang w:val="en"/>
          <w14:ligatures w14:val="none"/>
        </w:rPr>
        <w:t>August 18</w:t>
      </w:r>
      <w:r w:rsidR="0094013E" w:rsidRPr="00EA4460">
        <w:rPr>
          <w:rFonts w:ascii="Tahoma" w:eastAsia="Tahoma" w:hAnsi="Tahoma" w:cs="Tahoma"/>
          <w:color w:val="00487E"/>
          <w:kern w:val="0"/>
          <w:sz w:val="22"/>
          <w:szCs w:val="22"/>
          <w:lang w:val="en"/>
          <w14:ligatures w14:val="none"/>
        </w:rPr>
        <w:t>, 2026 at 5pm</w:t>
      </w:r>
    </w:p>
    <w:p w14:paraId="27B974F0" w14:textId="781DB794" w:rsidR="0094013E" w:rsidRPr="00EA4460" w:rsidRDefault="0094013E" w:rsidP="0094013E">
      <w:pPr>
        <w:pStyle w:val="isselectedend"/>
        <w:rPr>
          <w:rFonts w:ascii="Tahoma" w:hAnsi="Tahoma" w:cs="Tahoma"/>
          <w:sz w:val="22"/>
          <w:szCs w:val="22"/>
        </w:rPr>
      </w:pPr>
      <w:r w:rsidRPr="00EA4460">
        <w:rPr>
          <w:rFonts w:ascii="Tahoma" w:hAnsi="Tahoma" w:cs="Tahoma"/>
          <w:sz w:val="22"/>
          <w:szCs w:val="22"/>
        </w:rPr>
        <w:t>A special meeting of the Oronoco Town Board</w:t>
      </w:r>
      <w:r w:rsidR="0047336E" w:rsidRPr="00EA4460">
        <w:rPr>
          <w:rFonts w:ascii="Tahoma" w:hAnsi="Tahoma" w:cs="Tahoma"/>
          <w:sz w:val="22"/>
          <w:szCs w:val="22"/>
        </w:rPr>
        <w:t xml:space="preserve"> </w:t>
      </w:r>
      <w:r w:rsidRPr="00EA4460">
        <w:rPr>
          <w:rFonts w:ascii="Tahoma" w:hAnsi="Tahoma" w:cs="Tahoma"/>
          <w:sz w:val="22"/>
          <w:szCs w:val="22"/>
        </w:rPr>
        <w:t xml:space="preserve">was held on </w:t>
      </w:r>
      <w:r w:rsidR="0047336E" w:rsidRPr="00EA4460">
        <w:rPr>
          <w:rFonts w:ascii="Tahoma" w:hAnsi="Tahoma" w:cs="Tahoma"/>
          <w:sz w:val="22"/>
          <w:szCs w:val="22"/>
        </w:rPr>
        <w:t>Tuesday, August 18,</w:t>
      </w:r>
      <w:r w:rsidRPr="00EA4460">
        <w:rPr>
          <w:rFonts w:ascii="Tahoma" w:hAnsi="Tahoma" w:cs="Tahoma"/>
          <w:sz w:val="22"/>
          <w:szCs w:val="22"/>
        </w:rPr>
        <w:t xml:space="preserve"> 2026, at 5:00 p.m. at the Oronoco Community Center, located at 115 Second Street SW, Oronoco, Minnesota.</w:t>
      </w:r>
    </w:p>
    <w:p w14:paraId="10C7F554" w14:textId="01C05A57" w:rsidR="0094013E" w:rsidRPr="00EA4460" w:rsidRDefault="00F40614" w:rsidP="0094013E">
      <w:pPr>
        <w:spacing w:before="100" w:beforeAutospacing="1" w:after="100" w:afterAutospacing="1" w:line="240" w:lineRule="auto"/>
        <w:rPr>
          <w:rFonts w:ascii="Tahoma" w:eastAsia="Times New Roman" w:hAnsi="Tahoma" w:cs="Tahoma"/>
          <w:kern w:val="0"/>
          <w:sz w:val="22"/>
          <w:szCs w:val="22"/>
          <w14:ligatures w14:val="none"/>
        </w:rPr>
      </w:pPr>
      <w:r w:rsidRPr="00EA4460">
        <w:rPr>
          <w:rFonts w:ascii="Tahoma" w:eastAsia="Times New Roman" w:hAnsi="Tahoma" w:cs="Tahoma"/>
          <w:kern w:val="0"/>
          <w:sz w:val="22"/>
          <w:szCs w:val="22"/>
          <w14:ligatures w14:val="none"/>
        </w:rPr>
        <w:t>Supervisor</w:t>
      </w:r>
      <w:r w:rsidR="0047336E" w:rsidRPr="00EA4460">
        <w:rPr>
          <w:rFonts w:ascii="Tahoma" w:eastAsia="Times New Roman" w:hAnsi="Tahoma" w:cs="Tahoma"/>
          <w:kern w:val="0"/>
          <w:sz w:val="22"/>
          <w:szCs w:val="22"/>
          <w14:ligatures w14:val="none"/>
        </w:rPr>
        <w:t xml:space="preserve"> Ken Mergen</w:t>
      </w:r>
      <w:r w:rsidR="0094013E" w:rsidRPr="00EA4460">
        <w:rPr>
          <w:rFonts w:ascii="Tahoma" w:eastAsia="Times New Roman" w:hAnsi="Tahoma" w:cs="Tahoma"/>
          <w:kern w:val="0"/>
          <w:sz w:val="22"/>
          <w:szCs w:val="22"/>
          <w14:ligatures w14:val="none"/>
        </w:rPr>
        <w:t xml:space="preserve"> called the special meeting to order at 5:00 p.m.</w:t>
      </w:r>
    </w:p>
    <w:p w14:paraId="4DB10D26" w14:textId="074E3099" w:rsidR="00F40614" w:rsidRPr="00EA4460" w:rsidRDefault="00F40614" w:rsidP="0094013E">
      <w:pPr>
        <w:spacing w:before="100" w:beforeAutospacing="1" w:after="100" w:afterAutospacing="1" w:line="240" w:lineRule="auto"/>
        <w:rPr>
          <w:rFonts w:ascii="Tahoma" w:eastAsia="Times New Roman" w:hAnsi="Tahoma" w:cs="Tahoma"/>
          <w:b/>
          <w:bCs/>
          <w:kern w:val="0"/>
          <w:sz w:val="22"/>
          <w:szCs w:val="22"/>
          <w14:ligatures w14:val="none"/>
        </w:rPr>
      </w:pPr>
      <w:r w:rsidRPr="00EA4460">
        <w:rPr>
          <w:rFonts w:ascii="Tahoma" w:eastAsia="Times New Roman" w:hAnsi="Tahoma" w:cs="Tahoma"/>
          <w:b/>
          <w:bCs/>
          <w:kern w:val="0"/>
          <w:sz w:val="22"/>
          <w:szCs w:val="22"/>
          <w14:ligatures w14:val="none"/>
        </w:rPr>
        <w:t>Pledge of Allegiance</w:t>
      </w:r>
    </w:p>
    <w:p w14:paraId="0E640377" w14:textId="127645BD" w:rsidR="00163D3B" w:rsidRPr="00EA4460" w:rsidRDefault="00163D3B" w:rsidP="00163D3B">
      <w:pPr>
        <w:spacing w:before="100" w:beforeAutospacing="1" w:after="100" w:afterAutospacing="1" w:line="240" w:lineRule="auto"/>
        <w:rPr>
          <w:rFonts w:ascii="Tahoma" w:eastAsia="Times New Roman" w:hAnsi="Tahoma" w:cs="Tahoma"/>
          <w:kern w:val="0"/>
          <w:sz w:val="22"/>
          <w:szCs w:val="22"/>
          <w14:ligatures w14:val="none"/>
        </w:rPr>
      </w:pPr>
      <w:r w:rsidRPr="00EA4460">
        <w:rPr>
          <w:rFonts w:ascii="Tahoma" w:eastAsia="Times New Roman" w:hAnsi="Tahoma" w:cs="Tahoma"/>
          <w:kern w:val="0"/>
          <w:sz w:val="22"/>
          <w:szCs w:val="22"/>
          <w14:ligatures w14:val="none"/>
        </w:rPr>
        <w:t>Attorney Ruppe was called to participate in a conference call</w:t>
      </w:r>
      <w:r w:rsidR="00EA4460">
        <w:rPr>
          <w:rFonts w:ascii="Tahoma" w:eastAsia="Times New Roman" w:hAnsi="Tahoma" w:cs="Tahoma"/>
          <w:kern w:val="0"/>
          <w:sz w:val="22"/>
          <w:szCs w:val="22"/>
          <w14:ligatures w14:val="none"/>
        </w:rPr>
        <w:t xml:space="preserve"> with the Oronoco Township Board.</w:t>
      </w:r>
    </w:p>
    <w:p w14:paraId="5CF1CEB7" w14:textId="78BF0DC7" w:rsidR="00163D3B" w:rsidRPr="00EA4460" w:rsidRDefault="00163D3B" w:rsidP="00163D3B">
      <w:pPr>
        <w:pStyle w:val="NormalWeb"/>
        <w:rPr>
          <w:rFonts w:ascii="Tahoma" w:hAnsi="Tahoma" w:cs="Tahoma"/>
          <w:sz w:val="22"/>
          <w:szCs w:val="22"/>
        </w:rPr>
      </w:pPr>
      <w:r w:rsidRPr="00EA4460">
        <w:rPr>
          <w:rFonts w:ascii="Tahoma" w:hAnsi="Tahoma" w:cs="Tahoma"/>
          <w:sz w:val="22"/>
          <w:szCs w:val="22"/>
        </w:rPr>
        <w:t>Oronoco Township transferred the King’s Park property to Lake Zumbro Forever, Inc. (LZFI) via a Quit Claim Deed in 2025. As specified</w:t>
      </w:r>
      <w:r w:rsidR="00EA4460">
        <w:rPr>
          <w:rFonts w:ascii="Tahoma" w:hAnsi="Tahoma" w:cs="Tahoma"/>
          <w:sz w:val="22"/>
          <w:szCs w:val="22"/>
        </w:rPr>
        <w:t>, the</w:t>
      </w:r>
      <w:r w:rsidRPr="00EA4460">
        <w:rPr>
          <w:rFonts w:ascii="Tahoma" w:hAnsi="Tahoma" w:cs="Tahoma"/>
          <w:sz w:val="22"/>
          <w:szCs w:val="22"/>
        </w:rPr>
        <w:t xml:space="preserve"> transfer </w:t>
      </w:r>
      <w:r w:rsidR="00EA4460">
        <w:rPr>
          <w:rFonts w:ascii="Tahoma" w:hAnsi="Tahoma" w:cs="Tahoma"/>
          <w:sz w:val="22"/>
          <w:szCs w:val="22"/>
        </w:rPr>
        <w:t xml:space="preserve">was </w:t>
      </w:r>
      <w:r w:rsidRPr="00EA4460">
        <w:rPr>
          <w:rFonts w:ascii="Tahoma" w:hAnsi="Tahoma" w:cs="Tahoma"/>
          <w:sz w:val="22"/>
          <w:szCs w:val="22"/>
        </w:rPr>
        <w:t>subject to deed restrictions. LZFI satisfied all contractual and legal requirements necessary to complete the transfer.</w:t>
      </w:r>
    </w:p>
    <w:p w14:paraId="439433FF" w14:textId="284373B2" w:rsidR="00163D3B" w:rsidRPr="00EA4460" w:rsidRDefault="00163D3B" w:rsidP="00163D3B">
      <w:pPr>
        <w:pStyle w:val="NormalWeb"/>
        <w:rPr>
          <w:rFonts w:ascii="Tahoma" w:hAnsi="Tahoma" w:cs="Tahoma"/>
          <w:sz w:val="22"/>
          <w:szCs w:val="22"/>
        </w:rPr>
      </w:pPr>
      <w:r w:rsidRPr="00EA4460">
        <w:rPr>
          <w:rFonts w:ascii="Tahoma" w:hAnsi="Tahoma" w:cs="Tahoma"/>
          <w:sz w:val="22"/>
          <w:szCs w:val="22"/>
        </w:rPr>
        <w:t xml:space="preserve">A critical element of the Quit Claim Deed is the designation of the property as “public.” Because the land remains in public ownership, it is not subject to acquisition through adverse possession or prescriptive easement. </w:t>
      </w:r>
    </w:p>
    <w:p w14:paraId="182008B5" w14:textId="73DD2A71" w:rsidR="00163D3B" w:rsidRPr="00EA4460" w:rsidRDefault="00163D3B" w:rsidP="00163D3B">
      <w:pPr>
        <w:pStyle w:val="NormalWeb"/>
        <w:rPr>
          <w:rFonts w:ascii="Tahoma" w:hAnsi="Tahoma" w:cs="Tahoma"/>
          <w:sz w:val="22"/>
          <w:szCs w:val="22"/>
        </w:rPr>
      </w:pPr>
      <w:r w:rsidRPr="00EA4460">
        <w:rPr>
          <w:rFonts w:ascii="Tahoma" w:hAnsi="Tahoma" w:cs="Tahoma"/>
          <w:sz w:val="22"/>
          <w:szCs w:val="22"/>
        </w:rPr>
        <w:t>The Minnesota Department of Natural Resources (DNR)</w:t>
      </w:r>
      <w:r w:rsidR="00684429" w:rsidRPr="00EA4460">
        <w:rPr>
          <w:rFonts w:ascii="Tahoma" w:hAnsi="Tahoma" w:cs="Tahoma"/>
          <w:sz w:val="22"/>
          <w:szCs w:val="22"/>
        </w:rPr>
        <w:t xml:space="preserve"> and the Office of Management and Budget</w:t>
      </w:r>
      <w:r w:rsidRPr="00EA4460">
        <w:rPr>
          <w:rFonts w:ascii="Tahoma" w:hAnsi="Tahoma" w:cs="Tahoma"/>
          <w:sz w:val="22"/>
          <w:szCs w:val="22"/>
        </w:rPr>
        <w:t xml:space="preserve"> ha</w:t>
      </w:r>
      <w:r w:rsidR="00684429" w:rsidRPr="00EA4460">
        <w:rPr>
          <w:rFonts w:ascii="Tahoma" w:hAnsi="Tahoma" w:cs="Tahoma"/>
          <w:sz w:val="22"/>
          <w:szCs w:val="22"/>
        </w:rPr>
        <w:t xml:space="preserve">ve </w:t>
      </w:r>
      <w:r w:rsidRPr="00EA4460">
        <w:rPr>
          <w:rFonts w:ascii="Tahoma" w:hAnsi="Tahoma" w:cs="Tahoma"/>
          <w:sz w:val="22"/>
          <w:szCs w:val="22"/>
        </w:rPr>
        <w:t>since raised questions regarding the original transfer of the property to LZFI.</w:t>
      </w:r>
    </w:p>
    <w:p w14:paraId="1FFAD947" w14:textId="77777777" w:rsidR="00163D3B" w:rsidRPr="00EA4460" w:rsidRDefault="00163D3B" w:rsidP="00163D3B">
      <w:pPr>
        <w:pStyle w:val="NormalWeb"/>
        <w:rPr>
          <w:rFonts w:ascii="Tahoma" w:hAnsi="Tahoma" w:cs="Tahoma"/>
          <w:sz w:val="22"/>
          <w:szCs w:val="22"/>
        </w:rPr>
      </w:pPr>
      <w:r w:rsidRPr="00EA4460">
        <w:rPr>
          <w:rFonts w:ascii="Tahoma" w:hAnsi="Tahoma" w:cs="Tahoma"/>
          <w:sz w:val="22"/>
          <w:szCs w:val="22"/>
        </w:rPr>
        <w:t>It is believed the State’s concern relates to a statutory restriction governing bond-financed property. Minnesota Statute 16A.695, Subdivision 3, provides that property acquired or improved with state bond proceeds may not be sold by a public officer or agency unless the property is no longer needed for its original purpose and the sale is authorized by the Commissioner of Minnesota Management and Budget (MMB).</w:t>
      </w:r>
    </w:p>
    <w:p w14:paraId="0F146688" w14:textId="2818230A" w:rsidR="00C64C63" w:rsidRPr="007932B8" w:rsidRDefault="00C64C63" w:rsidP="0094013E">
      <w:pPr>
        <w:spacing w:before="100" w:beforeAutospacing="1" w:after="100" w:afterAutospacing="1" w:line="240" w:lineRule="auto"/>
        <w:rPr>
          <w:rFonts w:ascii="Tahoma" w:hAnsi="Tahoma" w:cs="Tahoma"/>
          <w:sz w:val="22"/>
          <w:szCs w:val="22"/>
        </w:rPr>
      </w:pPr>
      <w:r w:rsidRPr="007932B8">
        <w:rPr>
          <w:rFonts w:ascii="Tahoma" w:hAnsi="Tahoma" w:cs="Tahoma"/>
          <w:sz w:val="22"/>
          <w:szCs w:val="22"/>
        </w:rPr>
        <w:t xml:space="preserve">As a result, the State has requested that LZFI </w:t>
      </w:r>
      <w:r w:rsidR="0023260E">
        <w:rPr>
          <w:rFonts w:ascii="Tahoma" w:hAnsi="Tahoma" w:cs="Tahoma"/>
          <w:sz w:val="22"/>
          <w:szCs w:val="22"/>
        </w:rPr>
        <w:t>Quit Claim Deed</w:t>
      </w:r>
      <w:r w:rsidRPr="007932B8">
        <w:rPr>
          <w:rFonts w:ascii="Tahoma" w:hAnsi="Tahoma" w:cs="Tahoma"/>
          <w:sz w:val="22"/>
          <w:szCs w:val="22"/>
        </w:rPr>
        <w:t xml:space="preserve"> the property back to Oronoco Township. Following </w:t>
      </w:r>
      <w:r w:rsidR="007932B8">
        <w:rPr>
          <w:rFonts w:ascii="Tahoma" w:hAnsi="Tahoma" w:cs="Tahoma"/>
          <w:sz w:val="22"/>
          <w:szCs w:val="22"/>
        </w:rPr>
        <w:t>this,</w:t>
      </w:r>
      <w:r w:rsidRPr="007932B8">
        <w:rPr>
          <w:rFonts w:ascii="Tahoma" w:hAnsi="Tahoma" w:cs="Tahoma"/>
          <w:sz w:val="22"/>
          <w:szCs w:val="22"/>
        </w:rPr>
        <w:t xml:space="preserve"> </w:t>
      </w:r>
      <w:r w:rsidR="0051624F">
        <w:rPr>
          <w:rFonts w:ascii="Tahoma" w:hAnsi="Tahoma" w:cs="Tahoma"/>
          <w:sz w:val="22"/>
          <w:szCs w:val="22"/>
        </w:rPr>
        <w:t xml:space="preserve">Roger Behrens, with </w:t>
      </w:r>
      <w:r w:rsidRPr="007932B8">
        <w:rPr>
          <w:rFonts w:ascii="Tahoma" w:hAnsi="Tahoma" w:cs="Tahoma"/>
          <w:sz w:val="22"/>
          <w:szCs w:val="22"/>
        </w:rPr>
        <w:t>the</w:t>
      </w:r>
      <w:r w:rsidR="00F15107">
        <w:rPr>
          <w:rFonts w:ascii="Tahoma" w:hAnsi="Tahoma" w:cs="Tahoma"/>
          <w:sz w:val="22"/>
          <w:szCs w:val="22"/>
        </w:rPr>
        <w:t xml:space="preserve"> Office of Management and Budget</w:t>
      </w:r>
      <w:r w:rsidR="0051624F">
        <w:rPr>
          <w:rFonts w:ascii="Tahoma" w:hAnsi="Tahoma" w:cs="Tahoma"/>
          <w:sz w:val="22"/>
          <w:szCs w:val="22"/>
        </w:rPr>
        <w:t xml:space="preserve">, </w:t>
      </w:r>
      <w:r w:rsidRPr="007932B8">
        <w:rPr>
          <w:rFonts w:ascii="Tahoma" w:hAnsi="Tahoma" w:cs="Tahoma"/>
          <w:sz w:val="22"/>
          <w:szCs w:val="22"/>
        </w:rPr>
        <w:t xml:space="preserve">suggested that Oronoco Township enter into a use agreement with LZFI. </w:t>
      </w:r>
      <w:r w:rsidR="00F15107" w:rsidRPr="00EA4460">
        <w:rPr>
          <w:rFonts w:ascii="Tahoma" w:hAnsi="Tahoma" w:cs="Tahoma"/>
          <w:sz w:val="22"/>
          <w:szCs w:val="22"/>
        </w:rPr>
        <w:t xml:space="preserve">Mr. Behrens recommended the Township draw up a use agreement to allow LZFI to use the land until the bond is satisfied. </w:t>
      </w:r>
      <w:r w:rsidRPr="007932B8">
        <w:rPr>
          <w:rFonts w:ascii="Tahoma" w:hAnsi="Tahoma" w:cs="Tahoma"/>
          <w:sz w:val="22"/>
          <w:szCs w:val="22"/>
        </w:rPr>
        <w:t>Under the terms of the agreement, LZFI would be permitted to use the property. LZFI would be required to maintain insurance on the property, comply with all terms and conditions of the use agreement, and communicate with the State regarding the intended use of the property.</w:t>
      </w:r>
    </w:p>
    <w:p w14:paraId="4B8C81A4" w14:textId="569394D6" w:rsidR="006240A3" w:rsidRPr="00EA4460" w:rsidRDefault="006240A3" w:rsidP="0094013E">
      <w:pPr>
        <w:spacing w:before="100" w:beforeAutospacing="1" w:after="100" w:afterAutospacing="1" w:line="240" w:lineRule="auto"/>
        <w:rPr>
          <w:rFonts w:ascii="Tahoma" w:hAnsi="Tahoma" w:cs="Tahoma"/>
          <w:sz w:val="22"/>
          <w:szCs w:val="22"/>
        </w:rPr>
      </w:pPr>
      <w:r w:rsidRPr="00EA4460">
        <w:rPr>
          <w:rFonts w:ascii="Tahoma" w:hAnsi="Tahoma" w:cs="Tahoma"/>
          <w:sz w:val="22"/>
          <w:szCs w:val="22"/>
        </w:rPr>
        <w:t xml:space="preserve">Attorney Mark Couri attended a conference call, on behalf of Oronoco Township, with Roger Behrens, Office of Management and Budget. </w:t>
      </w:r>
      <w:r w:rsidR="007932B8">
        <w:rPr>
          <w:rFonts w:ascii="Tahoma" w:hAnsi="Tahoma" w:cs="Tahoma"/>
          <w:sz w:val="22"/>
          <w:szCs w:val="22"/>
        </w:rPr>
        <w:t>Attorney Couri</w:t>
      </w:r>
      <w:r w:rsidRPr="00EA4460">
        <w:rPr>
          <w:rFonts w:ascii="Tahoma" w:hAnsi="Tahoma" w:cs="Tahoma"/>
          <w:sz w:val="22"/>
          <w:szCs w:val="22"/>
        </w:rPr>
        <w:t xml:space="preserve"> stated that Oronoco Township is willing to work with all parties but we have not heard back from LZFI in regard to the </w:t>
      </w:r>
      <w:r w:rsidR="0023260E">
        <w:rPr>
          <w:rFonts w:ascii="Tahoma" w:hAnsi="Tahoma" w:cs="Tahoma"/>
          <w:sz w:val="22"/>
          <w:szCs w:val="22"/>
        </w:rPr>
        <w:t>Quit Claim</w:t>
      </w:r>
      <w:r w:rsidRPr="00EA4460">
        <w:rPr>
          <w:rFonts w:ascii="Tahoma" w:hAnsi="Tahoma" w:cs="Tahoma"/>
          <w:sz w:val="22"/>
          <w:szCs w:val="22"/>
        </w:rPr>
        <w:t xml:space="preserve"> </w:t>
      </w:r>
      <w:r w:rsidR="0023260E">
        <w:rPr>
          <w:rFonts w:ascii="Tahoma" w:hAnsi="Tahoma" w:cs="Tahoma"/>
          <w:sz w:val="22"/>
          <w:szCs w:val="22"/>
        </w:rPr>
        <w:t>Deed.</w:t>
      </w:r>
      <w:r w:rsidR="00947E90" w:rsidRPr="00EA4460">
        <w:rPr>
          <w:rFonts w:ascii="Tahoma" w:hAnsi="Tahoma" w:cs="Tahoma"/>
          <w:sz w:val="22"/>
          <w:szCs w:val="22"/>
        </w:rPr>
        <w:t xml:space="preserve"> </w:t>
      </w:r>
    </w:p>
    <w:p w14:paraId="7104B71D" w14:textId="76C1C05D" w:rsidR="00163D3B" w:rsidRPr="00EA4460" w:rsidRDefault="00AE7AED" w:rsidP="0094013E">
      <w:pPr>
        <w:spacing w:before="100" w:beforeAutospacing="1" w:after="100" w:afterAutospacing="1" w:line="240" w:lineRule="auto"/>
        <w:rPr>
          <w:rFonts w:ascii="Tahoma" w:hAnsi="Tahoma" w:cs="Tahoma"/>
          <w:sz w:val="22"/>
          <w:szCs w:val="22"/>
        </w:rPr>
      </w:pPr>
      <w:r w:rsidRPr="00EA4460">
        <w:rPr>
          <w:rFonts w:ascii="Tahoma" w:hAnsi="Tahoma" w:cs="Tahoma"/>
          <w:sz w:val="22"/>
          <w:szCs w:val="22"/>
        </w:rPr>
        <w:lastRenderedPageBreak/>
        <w:t>Attorney Ruppe sent a draft use agreement to the Office of Management and Budget. Roger Behrens reviewed and revised the document and tentatively agreed to the revisions, contingent upon LZFI’s agreement to the terms.</w:t>
      </w:r>
    </w:p>
    <w:p w14:paraId="78B8C751" w14:textId="64FEC157" w:rsidR="00AE7AED" w:rsidRPr="00EA4460" w:rsidRDefault="00947E90" w:rsidP="0094013E">
      <w:pPr>
        <w:spacing w:before="100" w:beforeAutospacing="1" w:after="100" w:afterAutospacing="1" w:line="240" w:lineRule="auto"/>
        <w:rPr>
          <w:rFonts w:ascii="Tahoma" w:hAnsi="Tahoma" w:cs="Tahoma"/>
          <w:sz w:val="22"/>
          <w:szCs w:val="22"/>
        </w:rPr>
      </w:pPr>
      <w:r w:rsidRPr="00EA4460">
        <w:rPr>
          <w:rFonts w:ascii="Tahoma" w:hAnsi="Tahoma" w:cs="Tahoma"/>
          <w:sz w:val="22"/>
          <w:szCs w:val="22"/>
        </w:rPr>
        <w:t>Supervisor Mergen inquired how the Township acquired the King’s Park property. Attorney Ruppe stated that the deed came from a property owner. The State provided funds for the purchase of the property, which was subsequently conveyed to Oronoco Township. During the term of the bond, any use or transfer of the property must be approved by the State.</w:t>
      </w:r>
    </w:p>
    <w:p w14:paraId="53EEC1CA" w14:textId="7DC6F8B9" w:rsidR="00947E90" w:rsidRPr="00EA4460" w:rsidRDefault="00947E90" w:rsidP="0094013E">
      <w:pPr>
        <w:spacing w:before="100" w:beforeAutospacing="1" w:after="100" w:afterAutospacing="1" w:line="240" w:lineRule="auto"/>
        <w:rPr>
          <w:rFonts w:ascii="Tahoma" w:hAnsi="Tahoma" w:cs="Tahoma"/>
          <w:sz w:val="22"/>
          <w:szCs w:val="22"/>
        </w:rPr>
      </w:pPr>
      <w:r w:rsidRPr="00EA4460">
        <w:rPr>
          <w:rFonts w:ascii="Tahoma" w:hAnsi="Tahoma" w:cs="Tahoma"/>
          <w:sz w:val="22"/>
          <w:szCs w:val="22"/>
        </w:rPr>
        <w:t>Supervisor Matzke noted that all legal paperwork for the property was given to LZFI when the Quit Claim Deed was signed. This paperwork has not been returned to the Township.</w:t>
      </w:r>
    </w:p>
    <w:p w14:paraId="72BCEDD4" w14:textId="77777777" w:rsidR="00E45484" w:rsidRPr="00EA4460" w:rsidRDefault="00E45484" w:rsidP="0094013E">
      <w:pPr>
        <w:spacing w:before="100" w:beforeAutospacing="1" w:after="100" w:afterAutospacing="1" w:line="240" w:lineRule="auto"/>
        <w:outlineLvl w:val="2"/>
        <w:rPr>
          <w:rFonts w:ascii="Tahoma" w:hAnsi="Tahoma" w:cs="Tahoma"/>
          <w:sz w:val="22"/>
          <w:szCs w:val="22"/>
        </w:rPr>
      </w:pPr>
      <w:r w:rsidRPr="00EA4460">
        <w:rPr>
          <w:rFonts w:ascii="Tahoma" w:hAnsi="Tahoma" w:cs="Tahoma"/>
          <w:sz w:val="22"/>
          <w:szCs w:val="22"/>
        </w:rPr>
        <w:t>Supervisor Johanningmeier emphasized the importance of including appropriate restrictions and penalties in the use agreement to protect the Township from liability. Attorney Ruppe will continue working on the use agreement and will provide a draft to the Board of Supervisors for review. Once the Supervisors are satisfied with the terms and language of the use agreement, Attorney Ruppe will forward it to LZFI, the Office of Management and Budget, and the DNR for review and signatures.</w:t>
      </w:r>
    </w:p>
    <w:p w14:paraId="5E794B7B" w14:textId="62AF1B73" w:rsidR="0047336E" w:rsidRPr="00EA4460" w:rsidRDefault="0047336E" w:rsidP="0094013E">
      <w:pPr>
        <w:spacing w:before="100" w:beforeAutospacing="1" w:after="100" w:afterAutospacing="1" w:line="240" w:lineRule="auto"/>
        <w:outlineLvl w:val="2"/>
        <w:rPr>
          <w:rFonts w:ascii="Tahoma" w:hAnsi="Tahoma" w:cs="Tahoma"/>
          <w:b/>
          <w:bCs/>
          <w:sz w:val="22"/>
          <w:szCs w:val="22"/>
        </w:rPr>
      </w:pPr>
      <w:r w:rsidRPr="00EA4460">
        <w:rPr>
          <w:rFonts w:ascii="Tahoma" w:hAnsi="Tahoma" w:cs="Tahoma"/>
          <w:b/>
          <w:bCs/>
          <w:sz w:val="22"/>
          <w:szCs w:val="22"/>
        </w:rPr>
        <w:t>Supervisor Mergen made a motion directing Attorney Ruppe to send a letter to LZFI, the Office of Management and Budget, and the DNR regarding the quitclaim deed, use agreement, and return of the legal paperwork</w:t>
      </w:r>
      <w:r w:rsidRPr="00EA4460">
        <w:rPr>
          <w:rFonts w:ascii="Tahoma" w:hAnsi="Tahoma" w:cs="Tahoma"/>
          <w:b/>
          <w:bCs/>
          <w:sz w:val="22"/>
          <w:szCs w:val="22"/>
        </w:rPr>
        <w:t xml:space="preserve">, seconded by </w:t>
      </w:r>
      <w:r w:rsidRPr="00EA4460">
        <w:rPr>
          <w:rFonts w:ascii="Tahoma" w:hAnsi="Tahoma" w:cs="Tahoma"/>
          <w:b/>
          <w:bCs/>
          <w:sz w:val="22"/>
          <w:szCs w:val="22"/>
        </w:rPr>
        <w:t>Supervisor Matzke. The motion carried unanimously.</w:t>
      </w:r>
    </w:p>
    <w:p w14:paraId="7FDA6A52" w14:textId="2AE2EBB5" w:rsidR="0094013E" w:rsidRPr="00EA4460" w:rsidRDefault="0094013E" w:rsidP="0094013E">
      <w:pPr>
        <w:spacing w:before="100" w:beforeAutospacing="1" w:after="100" w:afterAutospacing="1" w:line="240" w:lineRule="auto"/>
        <w:outlineLvl w:val="2"/>
        <w:rPr>
          <w:rFonts w:ascii="Tahoma" w:eastAsia="Times New Roman" w:hAnsi="Tahoma" w:cs="Tahoma"/>
          <w:b/>
          <w:bCs/>
          <w:kern w:val="0"/>
          <w:sz w:val="22"/>
          <w:szCs w:val="22"/>
          <w14:ligatures w14:val="none"/>
        </w:rPr>
      </w:pPr>
      <w:r w:rsidRPr="00EA4460">
        <w:rPr>
          <w:rFonts w:ascii="Tahoma" w:eastAsia="Times New Roman" w:hAnsi="Tahoma" w:cs="Tahoma"/>
          <w:b/>
          <w:bCs/>
          <w:kern w:val="0"/>
          <w:sz w:val="22"/>
          <w:szCs w:val="22"/>
          <w14:ligatures w14:val="none"/>
        </w:rPr>
        <w:t>Adjournment</w:t>
      </w:r>
    </w:p>
    <w:p w14:paraId="792DBE6D" w14:textId="50EFFAB7" w:rsidR="0094013E" w:rsidRPr="00EA4460" w:rsidRDefault="0047336E" w:rsidP="0094013E">
      <w:pPr>
        <w:spacing w:before="100" w:beforeAutospacing="1" w:after="100" w:afterAutospacing="1" w:line="240" w:lineRule="auto"/>
        <w:rPr>
          <w:rFonts w:ascii="Tahoma" w:eastAsia="Times New Roman" w:hAnsi="Tahoma" w:cs="Tahoma"/>
          <w:b/>
          <w:bCs/>
          <w:kern w:val="0"/>
          <w:sz w:val="22"/>
          <w:szCs w:val="22"/>
          <w14:ligatures w14:val="none"/>
        </w:rPr>
      </w:pPr>
      <w:r w:rsidRPr="00EA4460">
        <w:rPr>
          <w:rFonts w:ascii="Tahoma" w:eastAsia="Times New Roman" w:hAnsi="Tahoma" w:cs="Tahoma"/>
          <w:b/>
          <w:bCs/>
          <w:kern w:val="0"/>
          <w:sz w:val="22"/>
          <w:szCs w:val="22"/>
          <w14:ligatures w14:val="none"/>
        </w:rPr>
        <w:t>Supervisor Mergen made a motion to adjourn, seconded by Supervisor Matzke. The motion carried and the meeting adjourned at 5:58pm.</w:t>
      </w:r>
    </w:p>
    <w:p w14:paraId="6AEF5880" w14:textId="77777777" w:rsidR="0094013E" w:rsidRPr="00EA4460" w:rsidRDefault="0094013E" w:rsidP="0094013E">
      <w:pPr>
        <w:spacing w:line="252" w:lineRule="auto"/>
        <w:rPr>
          <w:rFonts w:ascii="Tahoma" w:eastAsia="Tahoma" w:hAnsi="Tahoma" w:cs="Tahoma"/>
          <w:b/>
          <w:sz w:val="22"/>
          <w:szCs w:val="22"/>
        </w:rPr>
      </w:pPr>
      <w:r w:rsidRPr="00EA4460">
        <w:rPr>
          <w:rFonts w:ascii="Tahoma" w:eastAsia="Tahoma" w:hAnsi="Tahoma" w:cs="Tahoma"/>
          <w:sz w:val="22"/>
          <w:szCs w:val="22"/>
        </w:rPr>
        <w:t>Respectfully Submitted:</w:t>
      </w:r>
    </w:p>
    <w:p w14:paraId="7B231EE8" w14:textId="77777777" w:rsidR="0094013E" w:rsidRPr="00EA4460" w:rsidRDefault="0094013E" w:rsidP="0094013E">
      <w:pPr>
        <w:spacing w:before="200" w:after="200" w:line="264" w:lineRule="auto"/>
        <w:rPr>
          <w:rFonts w:ascii="Tahoma" w:eastAsia="Tahoma" w:hAnsi="Tahoma" w:cs="Tahoma"/>
          <w:sz w:val="22"/>
          <w:szCs w:val="22"/>
        </w:rPr>
      </w:pPr>
      <w:r w:rsidRPr="00EA4460">
        <w:rPr>
          <w:rFonts w:ascii="Tahoma" w:eastAsia="Tahoma" w:hAnsi="Tahoma" w:cs="Tahoma"/>
          <w:sz w:val="22"/>
          <w:szCs w:val="22"/>
        </w:rPr>
        <w:t>________________________________</w:t>
      </w:r>
      <w:r w:rsidRPr="00EA4460">
        <w:rPr>
          <w:rFonts w:ascii="Tahoma" w:eastAsia="Tahoma" w:hAnsi="Tahoma" w:cs="Tahoma"/>
          <w:sz w:val="22"/>
          <w:szCs w:val="22"/>
        </w:rPr>
        <w:tab/>
      </w:r>
      <w:r w:rsidRPr="00EA4460">
        <w:rPr>
          <w:rFonts w:ascii="Tahoma" w:eastAsia="Tahoma" w:hAnsi="Tahoma" w:cs="Tahoma"/>
          <w:sz w:val="22"/>
          <w:szCs w:val="22"/>
        </w:rPr>
        <w:tab/>
        <w:t>________________________________</w:t>
      </w:r>
    </w:p>
    <w:p w14:paraId="0D65A697" w14:textId="77777777" w:rsidR="0094013E" w:rsidRPr="00EA4460" w:rsidRDefault="0094013E" w:rsidP="0094013E">
      <w:pPr>
        <w:spacing w:before="200" w:after="200" w:line="264" w:lineRule="auto"/>
        <w:rPr>
          <w:rFonts w:ascii="Tahoma" w:eastAsia="Tahoma" w:hAnsi="Tahoma" w:cs="Tahoma"/>
          <w:sz w:val="22"/>
          <w:szCs w:val="22"/>
        </w:rPr>
      </w:pPr>
      <w:r w:rsidRPr="00EA4460">
        <w:rPr>
          <w:rFonts w:ascii="Tahoma" w:eastAsia="Tahoma" w:hAnsi="Tahoma" w:cs="Tahoma"/>
          <w:sz w:val="22"/>
          <w:szCs w:val="22"/>
        </w:rPr>
        <w:t>Clerk Jody Schroeder</w:t>
      </w:r>
      <w:r w:rsidRPr="00EA4460">
        <w:rPr>
          <w:rFonts w:ascii="Tahoma" w:eastAsia="Tahoma" w:hAnsi="Tahoma" w:cs="Tahoma"/>
          <w:sz w:val="22"/>
          <w:szCs w:val="22"/>
        </w:rPr>
        <w:tab/>
      </w:r>
      <w:r w:rsidRPr="00EA4460">
        <w:rPr>
          <w:rFonts w:ascii="Tahoma" w:eastAsia="Tahoma" w:hAnsi="Tahoma" w:cs="Tahoma"/>
          <w:sz w:val="22"/>
          <w:szCs w:val="22"/>
        </w:rPr>
        <w:tab/>
      </w:r>
      <w:r w:rsidRPr="00EA4460">
        <w:rPr>
          <w:rFonts w:ascii="Tahoma" w:eastAsia="Tahoma" w:hAnsi="Tahoma" w:cs="Tahoma"/>
          <w:sz w:val="22"/>
          <w:szCs w:val="22"/>
        </w:rPr>
        <w:tab/>
      </w:r>
      <w:r w:rsidRPr="00EA4460">
        <w:rPr>
          <w:rFonts w:ascii="Tahoma" w:eastAsia="Tahoma" w:hAnsi="Tahoma" w:cs="Tahoma"/>
          <w:sz w:val="22"/>
          <w:szCs w:val="22"/>
        </w:rPr>
        <w:tab/>
      </w:r>
      <w:r w:rsidRPr="00EA4460">
        <w:rPr>
          <w:rFonts w:ascii="Tahoma" w:eastAsia="Tahoma" w:hAnsi="Tahoma" w:cs="Tahoma"/>
          <w:sz w:val="22"/>
          <w:szCs w:val="22"/>
        </w:rPr>
        <w:tab/>
        <w:t>Tammy Matzke</w:t>
      </w:r>
    </w:p>
    <w:p w14:paraId="0FB4AF86" w14:textId="77777777" w:rsidR="0094013E" w:rsidRPr="00EA4460" w:rsidRDefault="0094013E" w:rsidP="0094013E">
      <w:pPr>
        <w:spacing w:before="200" w:after="200" w:line="264" w:lineRule="auto"/>
        <w:rPr>
          <w:rFonts w:ascii="Tahoma" w:eastAsia="Tahoma" w:hAnsi="Tahoma" w:cs="Tahoma"/>
          <w:sz w:val="22"/>
          <w:szCs w:val="22"/>
        </w:rPr>
      </w:pPr>
    </w:p>
    <w:p w14:paraId="21BE51CB" w14:textId="77777777" w:rsidR="0094013E" w:rsidRPr="00EA4460" w:rsidRDefault="0094013E" w:rsidP="0094013E">
      <w:pPr>
        <w:spacing w:before="200" w:after="200" w:line="264" w:lineRule="auto"/>
        <w:rPr>
          <w:rFonts w:ascii="Tahoma" w:eastAsia="Tahoma" w:hAnsi="Tahoma" w:cs="Tahoma"/>
          <w:sz w:val="22"/>
          <w:szCs w:val="22"/>
        </w:rPr>
      </w:pPr>
      <w:r w:rsidRPr="00EA4460">
        <w:rPr>
          <w:rFonts w:ascii="Tahoma" w:eastAsia="Tahoma" w:hAnsi="Tahoma" w:cs="Tahoma"/>
          <w:sz w:val="22"/>
          <w:szCs w:val="22"/>
        </w:rPr>
        <w:t>________________________________</w:t>
      </w:r>
      <w:r w:rsidRPr="00EA4460">
        <w:rPr>
          <w:rFonts w:ascii="Tahoma" w:eastAsia="Tahoma" w:hAnsi="Tahoma" w:cs="Tahoma"/>
          <w:sz w:val="22"/>
          <w:szCs w:val="22"/>
        </w:rPr>
        <w:tab/>
      </w:r>
      <w:r w:rsidRPr="00EA4460">
        <w:rPr>
          <w:rFonts w:ascii="Tahoma" w:eastAsia="Tahoma" w:hAnsi="Tahoma" w:cs="Tahoma"/>
          <w:sz w:val="22"/>
          <w:szCs w:val="22"/>
        </w:rPr>
        <w:tab/>
        <w:t>________________________________</w:t>
      </w:r>
    </w:p>
    <w:p w14:paraId="1D548F5F" w14:textId="77777777" w:rsidR="0094013E" w:rsidRPr="00EA4460" w:rsidRDefault="0094013E" w:rsidP="0094013E">
      <w:pPr>
        <w:spacing w:after="0" w:line="252" w:lineRule="auto"/>
        <w:rPr>
          <w:rFonts w:ascii="Tahoma" w:eastAsia="Arial" w:hAnsi="Tahoma" w:cs="Tahoma"/>
          <w:sz w:val="22"/>
          <w:szCs w:val="22"/>
        </w:rPr>
      </w:pPr>
      <w:r w:rsidRPr="00EA4460">
        <w:rPr>
          <w:rFonts w:ascii="Tahoma" w:hAnsi="Tahoma" w:cs="Tahoma"/>
          <w:sz w:val="22"/>
          <w:szCs w:val="22"/>
        </w:rPr>
        <w:t>Ken Mergen</w:t>
      </w:r>
      <w:r w:rsidRPr="00EA4460">
        <w:rPr>
          <w:rFonts w:ascii="Tahoma" w:hAnsi="Tahoma" w:cs="Tahoma"/>
          <w:sz w:val="22"/>
          <w:szCs w:val="22"/>
        </w:rPr>
        <w:tab/>
      </w:r>
      <w:r w:rsidRPr="00EA4460">
        <w:rPr>
          <w:rFonts w:ascii="Tahoma" w:hAnsi="Tahoma" w:cs="Tahoma"/>
          <w:sz w:val="22"/>
          <w:szCs w:val="22"/>
        </w:rPr>
        <w:tab/>
      </w:r>
      <w:r w:rsidRPr="00EA4460">
        <w:rPr>
          <w:rFonts w:ascii="Tahoma" w:hAnsi="Tahoma" w:cs="Tahoma"/>
          <w:sz w:val="22"/>
          <w:szCs w:val="22"/>
        </w:rPr>
        <w:tab/>
      </w:r>
      <w:r w:rsidRPr="00EA4460">
        <w:rPr>
          <w:rFonts w:ascii="Tahoma" w:hAnsi="Tahoma" w:cs="Tahoma"/>
          <w:sz w:val="22"/>
          <w:szCs w:val="22"/>
        </w:rPr>
        <w:tab/>
      </w:r>
      <w:r w:rsidRPr="00EA4460">
        <w:rPr>
          <w:rFonts w:ascii="Tahoma" w:hAnsi="Tahoma" w:cs="Tahoma"/>
          <w:sz w:val="22"/>
          <w:szCs w:val="22"/>
        </w:rPr>
        <w:tab/>
      </w:r>
      <w:r w:rsidRPr="00EA4460">
        <w:rPr>
          <w:rFonts w:ascii="Tahoma" w:hAnsi="Tahoma" w:cs="Tahoma"/>
          <w:sz w:val="22"/>
          <w:szCs w:val="22"/>
        </w:rPr>
        <w:tab/>
        <w:t>Joel Johanningmeier</w:t>
      </w:r>
    </w:p>
    <w:p w14:paraId="500CF2F2" w14:textId="77777777" w:rsidR="0094013E" w:rsidRDefault="0094013E" w:rsidP="0094013E">
      <w:pPr>
        <w:rPr>
          <w:rFonts w:ascii="Tahoma" w:hAnsi="Tahoma" w:cs="Tahoma"/>
          <w:sz w:val="22"/>
          <w:szCs w:val="22"/>
        </w:rPr>
      </w:pPr>
    </w:p>
    <w:p w14:paraId="7C3E6BBE" w14:textId="77777777" w:rsidR="006E7173" w:rsidRDefault="006E7173"/>
    <w:sectPr w:rsidR="006E7173" w:rsidSect="00991943">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3332E2" w14:textId="77777777" w:rsidR="00C965AF" w:rsidRDefault="00C965AF" w:rsidP="00716C44">
      <w:pPr>
        <w:spacing w:after="0" w:line="240" w:lineRule="auto"/>
      </w:pPr>
      <w:r>
        <w:separator/>
      </w:r>
    </w:p>
  </w:endnote>
  <w:endnote w:type="continuationSeparator" w:id="0">
    <w:p w14:paraId="6DA08A06" w14:textId="77777777" w:rsidR="00C965AF" w:rsidRDefault="00C965AF" w:rsidP="00716C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488AC" w14:textId="77777777" w:rsidR="00716C44" w:rsidRDefault="00716C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6177950"/>
      <w:docPartObj>
        <w:docPartGallery w:val="Page Numbers (Bottom of Page)"/>
        <w:docPartUnique/>
      </w:docPartObj>
    </w:sdtPr>
    <w:sdtEndPr>
      <w:rPr>
        <w:noProof/>
      </w:rPr>
    </w:sdtEndPr>
    <w:sdtContent>
      <w:p w14:paraId="68918A47" w14:textId="73E9C9EF" w:rsidR="00991943" w:rsidRDefault="00991943">
        <w:pPr>
          <w:pStyle w:val="Footer"/>
        </w:pPr>
        <w:r>
          <w:fldChar w:fldCharType="begin"/>
        </w:r>
        <w:r>
          <w:instrText xml:space="preserve"> PAGE   \* MERGEFORMAT </w:instrText>
        </w:r>
        <w:r>
          <w:fldChar w:fldCharType="separate"/>
        </w:r>
        <w:r>
          <w:rPr>
            <w:noProof/>
          </w:rPr>
          <w:t>2</w:t>
        </w:r>
        <w:r>
          <w:rPr>
            <w:noProof/>
          </w:rPr>
          <w:fldChar w:fldCharType="end"/>
        </w:r>
      </w:p>
    </w:sdtContent>
  </w:sdt>
  <w:p w14:paraId="771FB5B8" w14:textId="77777777" w:rsidR="00716C44" w:rsidRDefault="00716C4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CFC59" w14:textId="77777777" w:rsidR="00716C44" w:rsidRDefault="00716C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FDB07" w14:textId="77777777" w:rsidR="00C965AF" w:rsidRDefault="00C965AF" w:rsidP="00716C44">
      <w:pPr>
        <w:spacing w:after="0" w:line="240" w:lineRule="auto"/>
      </w:pPr>
      <w:r>
        <w:separator/>
      </w:r>
    </w:p>
  </w:footnote>
  <w:footnote w:type="continuationSeparator" w:id="0">
    <w:p w14:paraId="05DD5A63" w14:textId="77777777" w:rsidR="00C965AF" w:rsidRDefault="00C965AF" w:rsidP="00716C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96E72" w14:textId="77777777" w:rsidR="00716C44" w:rsidRDefault="00716C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A1C4F" w14:textId="69578775" w:rsidR="00991943" w:rsidRDefault="00991943">
    <w:pPr>
      <w:pStyle w:val="Header"/>
    </w:pPr>
    <w:r>
      <w:t>Oronoco Township Special Meeting Minutes</w:t>
    </w:r>
  </w:p>
  <w:p w14:paraId="0575563F" w14:textId="2D3A5B14" w:rsidR="00991943" w:rsidRDefault="00991943">
    <w:pPr>
      <w:pStyle w:val="Header"/>
    </w:pPr>
    <w:r>
      <w:t>August 18, 2026</w:t>
    </w:r>
  </w:p>
  <w:sdt>
    <w:sdtPr>
      <w:id w:val="395630197"/>
      <w:docPartObj>
        <w:docPartGallery w:val="Watermarks"/>
        <w:docPartUnique/>
      </w:docPartObj>
    </w:sdtPr>
    <w:sdtContent>
      <w:p w14:paraId="2355E385" w14:textId="4557F19F" w:rsidR="00716C44" w:rsidRDefault="00716C44">
        <w:pPr>
          <w:pStyle w:val="Header"/>
        </w:pPr>
        <w:r>
          <w:rPr>
            <w:noProof/>
          </w:rPr>
          <w:pict w14:anchorId="0C398A5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66AA3" w14:textId="77777777" w:rsidR="00716C44" w:rsidRDefault="00716C4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696"/>
    <w:rsid w:val="00000158"/>
    <w:rsid w:val="001324C5"/>
    <w:rsid w:val="00163D3B"/>
    <w:rsid w:val="0023260E"/>
    <w:rsid w:val="00354A26"/>
    <w:rsid w:val="0047336E"/>
    <w:rsid w:val="0051624F"/>
    <w:rsid w:val="006240A3"/>
    <w:rsid w:val="00684429"/>
    <w:rsid w:val="006E7173"/>
    <w:rsid w:val="00716C44"/>
    <w:rsid w:val="007932B8"/>
    <w:rsid w:val="008928E2"/>
    <w:rsid w:val="008A51A6"/>
    <w:rsid w:val="0094013E"/>
    <w:rsid w:val="00947E90"/>
    <w:rsid w:val="00991943"/>
    <w:rsid w:val="00994103"/>
    <w:rsid w:val="00A66B42"/>
    <w:rsid w:val="00A739E2"/>
    <w:rsid w:val="00AE7AED"/>
    <w:rsid w:val="00B71643"/>
    <w:rsid w:val="00B81696"/>
    <w:rsid w:val="00C64C63"/>
    <w:rsid w:val="00C965AF"/>
    <w:rsid w:val="00CE505A"/>
    <w:rsid w:val="00E45484"/>
    <w:rsid w:val="00EA4460"/>
    <w:rsid w:val="00F15107"/>
    <w:rsid w:val="00F406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408D0D"/>
  <w15:chartTrackingRefBased/>
  <w15:docId w15:val="{9D191F6A-9431-474F-B4FC-0F8DEB86A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013E"/>
    <w:pPr>
      <w:spacing w:line="276" w:lineRule="auto"/>
    </w:pPr>
  </w:style>
  <w:style w:type="paragraph" w:styleId="Heading1">
    <w:name w:val="heading 1"/>
    <w:basedOn w:val="Normal"/>
    <w:next w:val="Normal"/>
    <w:link w:val="Heading1Char"/>
    <w:uiPriority w:val="9"/>
    <w:qFormat/>
    <w:rsid w:val="00B81696"/>
    <w:pPr>
      <w:keepNext/>
      <w:keepLines/>
      <w:spacing w:before="360" w:after="80" w:line="278" w:lineRule="auto"/>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81696"/>
    <w:pPr>
      <w:keepNext/>
      <w:keepLines/>
      <w:spacing w:before="160" w:after="80" w:line="278"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81696"/>
    <w:pPr>
      <w:keepNext/>
      <w:keepLines/>
      <w:spacing w:before="160" w:after="80" w:line="278" w:lineRule="auto"/>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81696"/>
    <w:pPr>
      <w:keepNext/>
      <w:keepLines/>
      <w:spacing w:before="80" w:after="40" w:line="278" w:lineRule="auto"/>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81696"/>
    <w:pPr>
      <w:keepNext/>
      <w:keepLines/>
      <w:spacing w:before="80" w:after="40" w:line="278" w:lineRule="auto"/>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81696"/>
    <w:pPr>
      <w:keepNext/>
      <w:keepLines/>
      <w:spacing w:before="40" w:after="0" w:line="278" w:lineRule="auto"/>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81696"/>
    <w:pPr>
      <w:keepNext/>
      <w:keepLines/>
      <w:spacing w:before="40" w:after="0" w:line="278" w:lineRule="auto"/>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81696"/>
    <w:pPr>
      <w:keepNext/>
      <w:keepLines/>
      <w:spacing w:after="0" w:line="278" w:lineRule="auto"/>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81696"/>
    <w:pPr>
      <w:keepNext/>
      <w:keepLines/>
      <w:spacing w:after="0" w:line="278" w:lineRule="auto"/>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169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8169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8169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8169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8169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816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816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816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81696"/>
    <w:rPr>
      <w:rFonts w:eastAsiaTheme="majorEastAsia" w:cstheme="majorBidi"/>
      <w:color w:val="272727" w:themeColor="text1" w:themeTint="D8"/>
    </w:rPr>
  </w:style>
  <w:style w:type="paragraph" w:styleId="Title">
    <w:name w:val="Title"/>
    <w:basedOn w:val="Normal"/>
    <w:next w:val="Normal"/>
    <w:link w:val="TitleChar"/>
    <w:uiPriority w:val="10"/>
    <w:qFormat/>
    <w:rsid w:val="00B816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16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1696"/>
    <w:pPr>
      <w:numPr>
        <w:ilvl w:val="1"/>
      </w:numPr>
      <w:spacing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816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81696"/>
    <w:pPr>
      <w:spacing w:before="160" w:line="278" w:lineRule="auto"/>
      <w:jc w:val="center"/>
    </w:pPr>
    <w:rPr>
      <w:i/>
      <w:iCs/>
      <w:color w:val="404040" w:themeColor="text1" w:themeTint="BF"/>
    </w:rPr>
  </w:style>
  <w:style w:type="character" w:customStyle="1" w:styleId="QuoteChar">
    <w:name w:val="Quote Char"/>
    <w:basedOn w:val="DefaultParagraphFont"/>
    <w:link w:val="Quote"/>
    <w:uiPriority w:val="29"/>
    <w:rsid w:val="00B81696"/>
    <w:rPr>
      <w:i/>
      <w:iCs/>
      <w:color w:val="404040" w:themeColor="text1" w:themeTint="BF"/>
    </w:rPr>
  </w:style>
  <w:style w:type="paragraph" w:styleId="ListParagraph">
    <w:name w:val="List Paragraph"/>
    <w:basedOn w:val="Normal"/>
    <w:uiPriority w:val="34"/>
    <w:qFormat/>
    <w:rsid w:val="00B81696"/>
    <w:pPr>
      <w:spacing w:line="278" w:lineRule="auto"/>
      <w:ind w:left="720"/>
      <w:contextualSpacing/>
    </w:pPr>
  </w:style>
  <w:style w:type="character" w:styleId="IntenseEmphasis">
    <w:name w:val="Intense Emphasis"/>
    <w:basedOn w:val="DefaultParagraphFont"/>
    <w:uiPriority w:val="21"/>
    <w:qFormat/>
    <w:rsid w:val="00B81696"/>
    <w:rPr>
      <w:i/>
      <w:iCs/>
      <w:color w:val="2F5496" w:themeColor="accent1" w:themeShade="BF"/>
    </w:rPr>
  </w:style>
  <w:style w:type="paragraph" w:styleId="IntenseQuote">
    <w:name w:val="Intense Quote"/>
    <w:basedOn w:val="Normal"/>
    <w:next w:val="Normal"/>
    <w:link w:val="IntenseQuoteChar"/>
    <w:uiPriority w:val="30"/>
    <w:qFormat/>
    <w:rsid w:val="00B81696"/>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81696"/>
    <w:rPr>
      <w:i/>
      <w:iCs/>
      <w:color w:val="2F5496" w:themeColor="accent1" w:themeShade="BF"/>
    </w:rPr>
  </w:style>
  <w:style w:type="character" w:styleId="IntenseReference">
    <w:name w:val="Intense Reference"/>
    <w:basedOn w:val="DefaultParagraphFont"/>
    <w:uiPriority w:val="32"/>
    <w:qFormat/>
    <w:rsid w:val="00B81696"/>
    <w:rPr>
      <w:b/>
      <w:bCs/>
      <w:smallCaps/>
      <w:color w:val="2F5496" w:themeColor="accent1" w:themeShade="BF"/>
      <w:spacing w:val="5"/>
    </w:rPr>
  </w:style>
  <w:style w:type="paragraph" w:styleId="NormalWeb">
    <w:name w:val="Normal (Web)"/>
    <w:basedOn w:val="Normal"/>
    <w:uiPriority w:val="99"/>
    <w:semiHidden/>
    <w:unhideWhenUsed/>
    <w:rsid w:val="0094013E"/>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isselectedend">
    <w:name w:val="isselectedend"/>
    <w:basedOn w:val="Normal"/>
    <w:uiPriority w:val="99"/>
    <w:semiHidden/>
    <w:rsid w:val="0094013E"/>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Header">
    <w:name w:val="header"/>
    <w:basedOn w:val="Normal"/>
    <w:link w:val="HeaderChar"/>
    <w:uiPriority w:val="99"/>
    <w:unhideWhenUsed/>
    <w:rsid w:val="00716C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6C44"/>
  </w:style>
  <w:style w:type="paragraph" w:styleId="Footer">
    <w:name w:val="footer"/>
    <w:basedOn w:val="Normal"/>
    <w:link w:val="FooterChar"/>
    <w:uiPriority w:val="99"/>
    <w:unhideWhenUsed/>
    <w:rsid w:val="00716C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6C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2</Pages>
  <Words>648</Words>
  <Characters>3699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Clerk Treasurer</dc:creator>
  <cp:keywords/>
  <dc:description/>
  <cp:lastModifiedBy>Clerk Treasurer</cp:lastModifiedBy>
  <cp:revision>19</cp:revision>
  <dcterms:created xsi:type="dcterms:W3CDTF">2026-08-19T07:26:00Z</dcterms:created>
  <dcterms:modified xsi:type="dcterms:W3CDTF">2026-08-19T08:24:00Z</dcterms:modified>
</cp:coreProperties>
</file>