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September 1, 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ab/>
        <w:t xml:space="preserve">Re:  Oronoco Township; Single Family Dwellings within RCOD</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color w:val="000000"/>
        </w:rPr>
      </w:pPr>
      <w:r w:rsidDel="00000000" w:rsidR="00000000" w:rsidRPr="00000000">
        <w:rPr>
          <w:color w:val="000000"/>
          <w:rtl w:val="0"/>
        </w:rPr>
        <w:t xml:space="preserve">Dear Property Owner:</w:t>
      </w:r>
    </w:p>
    <w:p w:rsidR="00000000" w:rsidDel="00000000" w:rsidP="00000000" w:rsidRDefault="00000000" w:rsidRPr="00000000" w14:paraId="00000006">
      <w:pPr>
        <w:rPr>
          <w:color w:val="000000"/>
        </w:rPr>
      </w:pPr>
      <w:r w:rsidDel="00000000" w:rsidR="00000000" w:rsidRPr="00000000">
        <w:rPr>
          <w:rtl w:val="0"/>
        </w:rPr>
      </w:r>
    </w:p>
    <w:p w:rsidR="00000000" w:rsidDel="00000000" w:rsidP="00000000" w:rsidRDefault="00000000" w:rsidRPr="00000000" w14:paraId="00000007">
      <w:pPr>
        <w:ind w:firstLine="720"/>
        <w:rPr>
          <w:color w:val="000000"/>
        </w:rPr>
      </w:pPr>
      <w:r w:rsidDel="00000000" w:rsidR="00000000" w:rsidRPr="00000000">
        <w:rPr>
          <w:color w:val="000000"/>
          <w:rtl w:val="0"/>
        </w:rPr>
        <w:t xml:space="preserve">This letter is being sent to owners of undeveloped lots within the Township’s River Corridor Overlay District (RCOD).  It has been brought to the Township’s attention that parcels within the RCOD may be listed and marketed by property owners and realtors as “buildable” based on their existing residential zoning classification.  This letter serves as official guidance regarding the regulatory framework governing the use and development of your property. While the Township’s zoning regulations may generally permit properties within that zoning district to be developed for residential use, all proposed structures, site alterations, and residential uses must also comply with all applicable performance standards established by Oronoco Township, any applicable Olmsted County Ordinances and any applicable Minnesota law.  These ordinances and statutes may limit or prohibit the use of your property for residential purposes.</w:t>
      </w:r>
    </w:p>
    <w:p w:rsidR="00000000" w:rsidDel="00000000" w:rsidP="00000000" w:rsidRDefault="00000000" w:rsidRPr="00000000" w14:paraId="00000008">
      <w:pPr>
        <w:rPr>
          <w:color w:val="000000"/>
        </w:rPr>
      </w:pPr>
      <w:r w:rsidDel="00000000" w:rsidR="00000000" w:rsidRPr="00000000">
        <w:rPr>
          <w:rtl w:val="0"/>
        </w:rPr>
      </w:r>
    </w:p>
    <w:p w:rsidR="00000000" w:rsidDel="00000000" w:rsidP="00000000" w:rsidRDefault="00000000" w:rsidRPr="00000000" w14:paraId="00000009">
      <w:pPr>
        <w:ind w:firstLine="720"/>
        <w:rPr>
          <w:color w:val="000000"/>
        </w:rPr>
      </w:pPr>
      <w:r w:rsidDel="00000000" w:rsidR="00000000" w:rsidRPr="00000000">
        <w:rPr>
          <w:color w:val="000000"/>
          <w:rtl w:val="0"/>
        </w:rPr>
        <w:t xml:space="preserve">A permitted land use classification does not grant an exemption from local development standards. In addition to use classification, all single-family residential properties must adhere to standards set forth in the Township’s Land Use Plan and Zoning, Subdivision, and Shoreland Ordinances.  Specifically, the Township would like to bring to your attention Article IX, Section 9.10 of the Township’s Zoning Ordinance regarding the RCOD, whose performance standards may limit or prohibit your ability to develop your property with a residence or other structure.   </w:t>
      </w:r>
    </w:p>
    <w:p w:rsidR="00000000" w:rsidDel="00000000" w:rsidP="00000000" w:rsidRDefault="00000000" w:rsidRPr="00000000" w14:paraId="0000000A">
      <w:pPr>
        <w:rPr>
          <w:color w:val="000000"/>
        </w:rPr>
      </w:pPr>
      <w:r w:rsidDel="00000000" w:rsidR="00000000" w:rsidRPr="00000000">
        <w:rPr>
          <w:rtl w:val="0"/>
        </w:rPr>
      </w:r>
    </w:p>
    <w:p w:rsidR="00000000" w:rsidDel="00000000" w:rsidP="00000000" w:rsidRDefault="00000000" w:rsidRPr="00000000" w14:paraId="0000000B">
      <w:pPr>
        <w:ind w:firstLine="720"/>
        <w:rPr/>
      </w:pPr>
      <w:r w:rsidDel="00000000" w:rsidR="00000000" w:rsidRPr="00000000">
        <w:rPr>
          <w:color w:val="000000"/>
          <w:rtl w:val="0"/>
        </w:rPr>
        <w:t xml:space="preserve">The Township’s goal in sending you this letter is to ensure that property owners and realtors have clear, accurate information regarding the development limitations of properties within the RCOD in order to prevent future disputes or misleading real estate disclosures.</w:t>
      </w:r>
      <w:r w:rsidDel="00000000" w:rsidR="00000000" w:rsidRPr="00000000">
        <w:rPr>
          <w:rtl w:val="0"/>
        </w:rPr>
        <w:t xml:space="preserve">  </w:t>
      </w:r>
      <w:r w:rsidDel="00000000" w:rsidR="00000000" w:rsidRPr="00000000">
        <w:rPr>
          <w:color w:val="000000"/>
          <w:rtl w:val="0"/>
        </w:rPr>
        <w:t xml:space="preserve">The Township’s land use ordinances are administered by the Township Cooperative Planning Association (TCPA).</w:t>
      </w:r>
      <w:r w:rsidDel="00000000" w:rsidR="00000000" w:rsidRPr="00000000">
        <w:rPr>
          <w:rtl w:val="0"/>
        </w:rPr>
        <w:t xml:space="preserve">  </w:t>
      </w:r>
      <w:r w:rsidDel="00000000" w:rsidR="00000000" w:rsidRPr="00000000">
        <w:rPr>
          <w:color w:val="000000"/>
          <w:rtl w:val="0"/>
        </w:rPr>
        <w:t xml:space="preserve">If you are considering developing or marketing your property, the Township encourages you to consult with TCPA staff early in the planning phase to review applicable site standards and verify that proposed plans conform with all applicable Township Ordinances.   TCPA can be reached at (507) 529-0774.   The text of the Township’s ordinances are available on the Township’s website.</w:t>
      </w:r>
      <w:r w:rsidDel="00000000" w:rsidR="00000000" w:rsidRPr="00000000">
        <w:rPr>
          <w:rtl w:val="0"/>
        </w:rPr>
        <w:t xml:space="preserve"> If you have any questions, please do not hesitate to contact any member of the Town Board.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ab/>
        <w:tab/>
        <w:tab/>
        <w:tab/>
        <w:tab/>
        <w:tab/>
        <w:t xml:space="preserve">Sincerely,</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ab/>
        <w:tab/>
        <w:tab/>
        <w:tab/>
        <w:tab/>
        <w:tab/>
        <w:t xml:space="preserve">__________________________________</w:t>
      </w:r>
    </w:p>
    <w:p w:rsidR="00000000" w:rsidDel="00000000" w:rsidP="00000000" w:rsidRDefault="00000000" w:rsidRPr="00000000" w14:paraId="00000011">
      <w:pPr>
        <w:rPr/>
      </w:pPr>
      <w:r w:rsidDel="00000000" w:rsidR="00000000" w:rsidRPr="00000000">
        <w:rPr>
          <w:rtl w:val="0"/>
        </w:rPr>
        <w:tab/>
        <w:tab/>
        <w:tab/>
        <w:tab/>
        <w:tab/>
        <w:tab/>
        <w:t xml:space="preserve">Oronoco Township Attorney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ind w:left="4320" w:firstLine="0"/>
        <w:rPr/>
      </w:pPr>
      <w:r w:rsidDel="00000000" w:rsidR="00000000" w:rsidRPr="00000000">
        <w:rPr>
          <w:rtl w:val="0"/>
        </w:rPr>
        <w:t xml:space="preserve">___________________________________</w:t>
      </w:r>
    </w:p>
    <w:p w:rsidR="00000000" w:rsidDel="00000000" w:rsidP="00000000" w:rsidRDefault="00000000" w:rsidRPr="00000000" w14:paraId="00000016">
      <w:pPr>
        <w:rPr/>
      </w:pPr>
      <w:r w:rsidDel="00000000" w:rsidR="00000000" w:rsidRPr="00000000">
        <w:rPr>
          <w:rtl w:val="0"/>
        </w:rPr>
        <w:tab/>
        <w:tab/>
        <w:tab/>
        <w:tab/>
        <w:tab/>
        <w:tab/>
        <w:t xml:space="preserve">Oronoco Township Board Supervisor</w:t>
      </w:r>
    </w:p>
    <w:p w:rsidR="00000000" w:rsidDel="00000000" w:rsidP="00000000" w:rsidRDefault="00000000" w:rsidRPr="00000000" w14:paraId="00000017">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pict>
        <v:shape id="PowerPlusWaterMarkObject1" style="position:absolute;width:432.4008452277228pt;height:229.4511019628858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1E19A9"/>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1E19A9"/>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1E19A9"/>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1E19A9"/>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1E19A9"/>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1E19A9"/>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1E19A9"/>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1E19A9"/>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1E19A9"/>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1E19A9"/>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1E19A9"/>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1E19A9"/>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1E19A9"/>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1E19A9"/>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1E19A9"/>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1E19A9"/>
    <w:rPr>
      <w:i w:val="1"/>
      <w:iCs w:val="1"/>
      <w:color w:val="404040" w:themeColor="text1" w:themeTint="0000BF"/>
    </w:rPr>
  </w:style>
  <w:style w:type="paragraph" w:styleId="ListParagraph">
    <w:name w:val="List Paragraph"/>
    <w:basedOn w:val="Normal"/>
    <w:uiPriority w:val="34"/>
    <w:qFormat w:val="1"/>
    <w:rsid w:val="001E19A9"/>
    <w:pPr>
      <w:ind w:left="720"/>
      <w:contextualSpacing w:val="1"/>
    </w:pPr>
  </w:style>
  <w:style w:type="character" w:styleId="IntenseEmphasis">
    <w:name w:val="Intense Emphasis"/>
    <w:basedOn w:val="DefaultParagraphFont"/>
    <w:uiPriority w:val="21"/>
    <w:qFormat w:val="1"/>
    <w:rsid w:val="001E19A9"/>
    <w:rPr>
      <w:i w:val="1"/>
      <w:iCs w:val="1"/>
      <w:color w:val="2f5496" w:themeColor="accent1" w:themeShade="0000BF"/>
    </w:rPr>
  </w:style>
  <w:style w:type="paragraph" w:styleId="IntenseQuote">
    <w:name w:val="Intense Quote"/>
    <w:basedOn w:val="Normal"/>
    <w:next w:val="Normal"/>
    <w:link w:val="IntenseQuoteChar"/>
    <w:uiPriority w:val="30"/>
    <w:qFormat w:val="1"/>
    <w:rsid w:val="001E19A9"/>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1E19A9"/>
    <w:rPr>
      <w:i w:val="1"/>
      <w:iCs w:val="1"/>
      <w:color w:val="2f5496" w:themeColor="accent1" w:themeShade="0000BF"/>
    </w:rPr>
  </w:style>
  <w:style w:type="character" w:styleId="IntenseReference">
    <w:name w:val="Intense Reference"/>
    <w:basedOn w:val="DefaultParagraphFont"/>
    <w:uiPriority w:val="32"/>
    <w:qFormat w:val="1"/>
    <w:rsid w:val="001E19A9"/>
    <w:rPr>
      <w:b w:val="1"/>
      <w:bCs w:val="1"/>
      <w:smallCaps w:val="1"/>
      <w:color w:val="2f5496" w:themeColor="accent1" w:themeShade="0000BF"/>
      <w:spacing w:val="5"/>
    </w:rPr>
  </w:style>
  <w:style w:type="character" w:styleId="inqyif" w:customStyle="1">
    <w:name w:val="inqyif"/>
    <w:basedOn w:val="DefaultParagraphFont"/>
    <w:rsid w:val="001E19A9"/>
  </w:style>
  <w:style w:type="character" w:styleId="gmail-rnc2gd" w:customStyle="1">
    <w:name w:val="gmail-rnc2gd"/>
    <w:basedOn w:val="DefaultParagraphFont"/>
    <w:rsid w:val="001E19A9"/>
  </w:style>
  <w:style w:type="paragraph" w:styleId="gmail-rnc2gd1" w:customStyle="1">
    <w:name w:val="gmail-rnc2gd1"/>
    <w:basedOn w:val="Normal"/>
    <w:rsid w:val="001E19A9"/>
    <w:pPr>
      <w:spacing w:after="100" w:afterAutospacing="1" w:before="100" w:beforeAutospacing="1"/>
    </w:p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W3j/B9Pfg8aHk0EASfdU9B8pow==">CgMxLjA4AHIhMTFZczctSlZPWFJPLVhRbTUzRXh0NDlHZTNweFlZc05E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2026-09-01T19:55:00Z</dcterms:created>
  <dc:creator>Robert Ruppe</dc:creator>
</cp:coreProperties>
</file>